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kern w:val="36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kern w:val="36"/>
          <w:szCs w:val="24"/>
          <w:lang w:eastAsia="ru-RU"/>
        </w:rPr>
        <w:t>«Трудный ребенок»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“Трудных”, неуправляемых детей год от года становится все больше. Одним из самых распространенных поведенческих расстройств за последнее время стал синдром дефицита внимания с гиперактивностью (СДВГ</w:t>
      </w:r>
      <w:r>
        <w:rPr>
          <w:rFonts w:ascii="Tahoma" w:eastAsia="Times New Roman" w:hAnsi="Tahoma" w:cs="Tahoma"/>
          <w:color w:val="000000"/>
          <w:szCs w:val="24"/>
          <w:lang w:eastAsia="ru-RU"/>
        </w:rPr>
        <w:t xml:space="preserve">)   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Дети с этим синдромом характеризуются повышенной подвижностью, нарушением внимания и импульсивностью.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Термин “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гиперактивный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” применяется к ребенку, когда уровень его активности дома и в школе значительно превышает среднюю норму.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Гиперактивность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часто сопровождается проблемами внимания: нестабильность его концентрации, частая отвлекаемость. Проблемы внимания и памяти приводят к затруднениям в учебе, что в свою очередь сказывается и на поведении ребенка в школе. С возрастом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гиперактивность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уменьшается. Благоприятный прогноз при СДВГ возможен при осуществлении комплексной программы коррекции, включающей медикаментозные и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психолого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–педагогические методы, при условии непрерывного проведения этой коррекции – в школе и дома, в будни и выходные дни.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Осложнения психического и личностного развития ребенка обусловлены, как правило, двумя факторами: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– ошибками воспитания или определенной </w:t>
      </w:r>
      <w:proofErr w:type="gram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незрелостью;</w:t>
      </w: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br/>
        <w:t>–</w:t>
      </w:r>
      <w:proofErr w:type="gram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минимальными поражениями нервной системы.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Зачастую оба эти фактора действуют одновременно, т.к. взрослые нередко недооценивают или игнорируют те особенности нервной системы ребенка, которые лежат в основе трудностей поведения, и пытаются “исправить” ребенка различными неадекватными воспитательными воздействиями. Очень важно, поэтому уметь выявить истинные причины поведения ребенка, тревожащего родителей и воспитателей, и наметить пути работы с ним. 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Дети с синдромом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гиперактивности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имеют достаточно развитые компенсаторные механизмы, для включения которых должны соблюдаться определенные условия: 1) обеспечение родителями и учителями эмоционально – нейтрального развития и обучения;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2) соблюдение режима, достаточное время для сна;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3) обучение по личностно – ориентированной программе без интеллектуальных перегрузок;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4) соответствующая медикаментозная поддержка;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5) разработка индивидуальной помощи ребенку со стороны невролога, психолога, педагога, родителей.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Р.Кэмпбелл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считает, что основными ошибками взрослых при воспитании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гиперактивного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ребенка являются: 1) недостаток эмоционального внимания, подменяемого медицинским уходом; 2) недостаток твердости и контроля в воспитании; 3) неумение воспитывать в детях навыки управления гневом.</w:t>
      </w:r>
      <w:r>
        <w:rPr>
          <w:rFonts w:ascii="Tahoma" w:eastAsia="Times New Roman" w:hAnsi="Tahoma" w:cs="Tahoma"/>
          <w:color w:val="000000"/>
          <w:szCs w:val="24"/>
          <w:lang w:eastAsia="ru-RU"/>
        </w:rPr>
        <w:t xml:space="preserve">         </w:t>
      </w: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Как правило,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гиперактивный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ребенок проявляет признаки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гиперактивности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в гораздо меньшей степени, если он взаимодействует один на один со взрослым, особенно в том случае, когда между ними налажен эмоциональный контакт.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Cs w:val="24"/>
          <w:lang w:eastAsia="ru-RU"/>
        </w:rPr>
      </w:pP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b/>
          <w:bCs/>
          <w:color w:val="000000"/>
          <w:szCs w:val="24"/>
          <w:lang w:eastAsia="ru-RU"/>
        </w:rPr>
        <w:t xml:space="preserve">Практические рекомендации родителям </w:t>
      </w:r>
      <w:proofErr w:type="spellStart"/>
      <w:r w:rsidRPr="005D3C67">
        <w:rPr>
          <w:rFonts w:ascii="Tahoma" w:eastAsia="Times New Roman" w:hAnsi="Tahoma" w:cs="Tahoma"/>
          <w:b/>
          <w:bCs/>
          <w:color w:val="000000"/>
          <w:szCs w:val="24"/>
          <w:lang w:eastAsia="ru-RU"/>
        </w:rPr>
        <w:t>гиперактивного</w:t>
      </w:r>
      <w:proofErr w:type="spellEnd"/>
      <w:r w:rsidRPr="005D3C67">
        <w:rPr>
          <w:rFonts w:ascii="Tahoma" w:eastAsia="Times New Roman" w:hAnsi="Tahoma" w:cs="Tahoma"/>
          <w:b/>
          <w:bCs/>
          <w:color w:val="000000"/>
          <w:szCs w:val="24"/>
          <w:lang w:eastAsia="ru-RU"/>
        </w:rPr>
        <w:t xml:space="preserve"> ребенка.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В домашней программе коррекции детей с СДВГ должен преобладать поведенческий аспект:</w:t>
      </w:r>
    </w:p>
    <w:p w:rsidR="00C7696B" w:rsidRPr="00C7696B" w:rsidRDefault="00C7696B" w:rsidP="00C7696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  <w:t>Изменение поведения взрослого и его отношения к ребенку.</w:t>
      </w:r>
    </w:p>
    <w:p w:rsid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  <w:t> </w:t>
      </w: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А) Проявляйте достаточно твердости и последовательности в воспитании. Б) Следите за своей речью, говорите всегда медленно, спокойным голосом. </w:t>
      </w: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lastRenderedPageBreak/>
        <w:t>В) Старайтесь, по возможности держать свои эмоции в охлажденном состоянии, укрепляя нервы для того, чтобы выдержать ожидаемые эксцессы.</w:t>
      </w:r>
    </w:p>
    <w:p w:rsid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 Г) </w:t>
      </w:r>
      <w:proofErr w:type="gramStart"/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>В</w:t>
      </w:r>
      <w:proofErr w:type="gramEnd"/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 своих отношениях с ребенком старайтесь придерживаться “позитивной модели”. Хвалите его в каждом случае, когда он этого заслужил, подчеркивайте даже незначительные успехи. Помните, что </w:t>
      </w:r>
      <w:proofErr w:type="spellStart"/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>гиперактивные</w:t>
      </w:r>
      <w:proofErr w:type="spellEnd"/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 дети игнорируют выговоры и замечания, но чувствительны к малейшей похвале.</w:t>
      </w:r>
    </w:p>
    <w:p w:rsid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 Д) Не давайте ребенку категорических указаний. Избегайте непрерывного отрицательного реагирования. Чаще говорите “да”, избегайте слов “нет”, “нельзя”, “прекрати”.</w:t>
      </w:r>
    </w:p>
    <w:p w:rsid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 Е) Стройте взаимоотношения с ребенком на взаимопонимании и доверии. Ж) Избегайте завышенных или, наоборот, заниженных требований к ребенку. Старайтесь ставить перед ним задачи, соответствующие его способностям.</w:t>
      </w:r>
    </w:p>
    <w:p w:rsid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 З) Реагируйте на действия ребенка неожиданным способом (пошутите, повторите действия ребенка, сфотографируйте его, оставьте в комнате одного и т.д.). </w:t>
      </w:r>
    </w:p>
    <w:p w:rsid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>И) Не настаивайте на том, чтобы ребенок обязательно принес извинение за проступок.</w:t>
      </w:r>
    </w:p>
    <w:p w:rsidR="00C7696B" w:rsidRP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 К) Помните! Ваше спокойствие – лучший пример для ребенка.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</w:pPr>
    </w:p>
    <w:p w:rsidR="00C7696B" w:rsidRPr="00C7696B" w:rsidRDefault="00C7696B" w:rsidP="00C7696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  <w:t>Изменение психологического микроклимата в семье.</w:t>
      </w:r>
    </w:p>
    <w:p w:rsid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> А) Уделя</w:t>
      </w:r>
      <w:r>
        <w:rPr>
          <w:rFonts w:ascii="Tahoma" w:eastAsia="Times New Roman" w:hAnsi="Tahoma" w:cs="Tahoma"/>
          <w:color w:val="000000"/>
          <w:szCs w:val="24"/>
          <w:lang w:eastAsia="ru-RU"/>
        </w:rPr>
        <w:t>йте ребенку достаточно внимания</w:t>
      </w:r>
    </w:p>
    <w:p w:rsid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 Б) Проводите досуг всей семьей.</w:t>
      </w:r>
    </w:p>
    <w:p w:rsidR="00C7696B" w:rsidRPr="00C7696B" w:rsidRDefault="00C7696B" w:rsidP="00C7696B">
      <w:pPr>
        <w:pStyle w:val="a3"/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C7696B">
        <w:rPr>
          <w:rFonts w:ascii="Tahoma" w:eastAsia="Times New Roman" w:hAnsi="Tahoma" w:cs="Tahoma"/>
          <w:color w:val="000000"/>
          <w:szCs w:val="24"/>
          <w:lang w:eastAsia="ru-RU"/>
        </w:rPr>
        <w:t xml:space="preserve"> В) Не допускайте ссор в присутствии ребенка.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  <w:t>3. Организация режима дня и места для занятий. 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А) Установите очень четкое расписание повседневных дел. Составьте распорядок дня, в котором определите время утреннего подъема, часы для еды, игры и т.д. Следуя этому расписанию, проявляйте гибкость и упорство, т.к. ребенок все равно будет его нарушать.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Б) Постарайтесь выделить для ребенка комнату или ее часть, которая будет собственной, особой территорией. Избегайте при этом ярких цветов и сложных композиций в оформлении этой комнаты. Поставьте рабочий стол так, чтобы ребенок видел перед собой гладкую пустую стену, на которой ничто его не отвлекает. Очень хорошо организовать в его комнате спортивный уголок. 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В) Учите ребенка выполнять новые или сложные задания, используя для этого сочетание практических действий с коротким, ясным объяснением в спокойном тоне. Повторяйте эти уроки. Проявляйте терпение, т.к. для закрепления различных навыков и умений ребенку с повышенной активностью требуется больше времени, чем для здоровых детей.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Г) Предлагайте ребенку не больше одного дела одновременно.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Д) Избегайте по возможности больших скоплений людей. Пребывание в магазинах, на рынках и т.п. оказывают на ребенка чрезмерно возбуждающее действие. 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Е) Оберегайте ребенка от переутомления, т.к. оно приводит к снижению самоконтроля и нарастанию двигательной активности. Не позволяйте ему подолгу сидеть у телевизора или у компьютера.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Ж) Старайтесь, чтобы ребенок высыпался. Недостаток сна ведет к еще большему ухудшению внимания и самоконтроля.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  <w:lastRenderedPageBreak/>
        <w:t>4. Специальная поведенческая программа.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i/>
          <w:iCs/>
          <w:color w:val="000000"/>
          <w:szCs w:val="24"/>
          <w:lang w:eastAsia="ru-RU"/>
        </w:rPr>
        <w:t> </w:t>
      </w: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А) Придумайте гибкую систему вознаграждений за хорошо выполненное задание и наказаний за плохое поведение. Можно использовать балльную или знаковую систему вознаграждения. Заведите дневник самоконтроля и отмечайте в нем вместе с ребенком его успехи дома и в школе.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Б) Не прибегайте к физическому наказанию. Ваши отношения с ребенком должны основываться на доверии, а не на страхе.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В) Определите для ребенка круг обязанностей, которые имеют существенное значение для его развития. Задания должны быть в пределах его возможностей, а исполнение обязанностей следует держать под постоянным наблюдением и контролем.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Г) Воспитывайте в ребенке навыки самоуправления гневом и агрессией. Развивайте у него осознанное торможение, учите контролировать себя. Перед тем, как что – то сделать, пусть посчитает от 1 до 10.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Д) Старайтесь расшифровать сигналы, предупреждающие возможности взрыва в поведении ребенка. Спокойно вмешивайтесь в ситуацию, чтобы избежать неприятностей. Постарайтесь отвлечь его и спокойно обсудить возникшую конфликтную ситуацию.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Е) Ограничивайте число товарищей по играм одним, самое большое двумя детьми одновременно. Лучше всего приглашать детей к себе в дом, т.к. здесь вы можете обеспечить контроль за ситуацией. 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Ж) Не нужно принуждать таких детей читать, писать, заниматься раскрасками. Имеется в виду – прямо заставлять. А вот создавать косвенные условия для такой деятельности важно.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З) Если ребенку трудно учиться, не требуйте от него высоких оценок по всем предметам. Достаточно иметь хорошие отметки по 2 – 3 основным.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И) Давайте ребенку больше возможности расходовать избыточную энергию. Полезна ежедневная физическая активность на свежем воздухе – длительные прогулки, бег и т.д. Но не переутомляйте его.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К) Воспитывайте у ребенка интерес к какому –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нибудь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занятию. Ему важно ощущать себя умным и компетентным в какой – либо области. 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Л) Помните, вербальные средства убеждения, призывы, беседы редко оказываются результативными. Для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гиперактивных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детей наиболее действенными будут средства убеждения “через тело”: лишение удовольствия, лакомства, привилегий; запрет на приятную деятельность (телефонные разговоры…); прием “выключенного времени” (досрочное отправление в постель…); внеочередное дежурство по кухне и т.д. </w:t>
      </w:r>
    </w:p>
    <w:p w:rsidR="00C7696B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М) Помните, что вслед за понесенным наказанием необходимо эмоциональное подкрепление, знаки “принятия”.</w:t>
      </w:r>
    </w:p>
    <w:p w:rsidR="00C7696B" w:rsidRPr="005D3C67" w:rsidRDefault="00C7696B" w:rsidP="00C769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Cs w:val="24"/>
          <w:lang w:eastAsia="ru-RU"/>
        </w:rPr>
      </w:pPr>
      <w:bookmarkStart w:id="0" w:name="_GoBack"/>
      <w:bookmarkEnd w:id="0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Н) Помните, что невозможно добиться исчезновения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гиперактивности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, импульсивности и невнимательности за несколько месяцев и даже за несколько лет. Признаки </w:t>
      </w:r>
      <w:proofErr w:type="spellStart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>гиперактивности</w:t>
      </w:r>
      <w:proofErr w:type="spellEnd"/>
      <w:r w:rsidRPr="005D3C67">
        <w:rPr>
          <w:rFonts w:ascii="Tahoma" w:eastAsia="Times New Roman" w:hAnsi="Tahoma" w:cs="Tahoma"/>
          <w:color w:val="000000"/>
          <w:szCs w:val="24"/>
          <w:lang w:eastAsia="ru-RU"/>
        </w:rPr>
        <w:t xml:space="preserve"> исчезают по мере взросления, а импульсивности и дефицит внимания могут сохраняться и во взрослой жизни.</w:t>
      </w:r>
    </w:p>
    <w:p w:rsidR="00D1181B" w:rsidRDefault="00D1181B"/>
    <w:sectPr w:rsidR="00D118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C53B5F"/>
    <w:multiLevelType w:val="hybridMultilevel"/>
    <w:tmpl w:val="E41A51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84A"/>
    <w:rsid w:val="0068784A"/>
    <w:rsid w:val="00C7696B"/>
    <w:rsid w:val="00D1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8B4C54-4159-4A55-A45B-F6B25D6C6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69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1250</Words>
  <Characters>7130</Characters>
  <Application>Microsoft Office Word</Application>
  <DocSecurity>0</DocSecurity>
  <Lines>59</Lines>
  <Paragraphs>16</Paragraphs>
  <ScaleCrop>false</ScaleCrop>
  <Company/>
  <LinksUpToDate>false</LinksUpToDate>
  <CharactersWithSpaces>8364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Психологи</dc:creator>
  <cp:keywords/>
  <dc:description/>
  <cp:lastModifiedBy>Психологи</cp:lastModifiedBy>
  <cp:revision>2</cp:revision>
  <dcterms:created xsi:type="dcterms:W3CDTF">2022-09-20T02:41:00Z</dcterms:created>
  <dcterms:modified xsi:type="dcterms:W3CDTF">2022-09-20T02:43:00Z</dcterms:modified>
</cp:coreProperties>
</file>